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drawing>
          <wp:inline distT="0" distB="0" distL="0" distR="0">
            <wp:extent cx="1018540" cy="81915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18540" cy="819150"/>
                    </a:xfrm>
                    <a:prstGeom prst="rect">
                      <a:avLst/>
                    </a:prstGeom>
                    <a:noFill/>
                  </pic:spPr>
                </pic:pic>
              </a:graphicData>
            </a:graphic>
          </wp:inline>
        </w:drawing>
      </w:r>
    </w:p>
    <w:p>
      <w:pPr>
        <w:pStyle w:val="Normal"/>
        <w:jc w:val="center"/>
        <w:rPr>
          <w:b/>
          <w:u w:val="single"/>
        </w:rPr>
      </w:pPr>
      <w:r>
        <w:rPr>
          <w:b/>
          <w:u w:val="single"/>
        </w:rPr>
      </w:r>
    </w:p>
    <w:p>
      <w:pPr>
        <w:pStyle w:val="Normal"/>
        <w:jc w:val="center"/>
        <w:rPr>
          <w:b/>
          <w:u w:val="single"/>
        </w:rPr>
      </w:pPr>
      <w:r>
        <w:rPr>
          <w:b/>
          <w:u w:val="single"/>
        </w:rPr>
        <w:t>PROCÈS VERBAL</w:t>
      </w:r>
    </w:p>
    <w:p>
      <w:pPr>
        <w:pStyle w:val="Normal"/>
        <w:jc w:val="center"/>
        <w:rPr>
          <w:b/>
          <w:u w:val="single"/>
        </w:rPr>
      </w:pPr>
      <w:r>
        <w:rPr>
          <w:b/>
          <w:u w:val="single"/>
        </w:rPr>
        <w:t>CONSEIL MUNICIPAL DU 7 OCTOBRE 2025</w:t>
      </w:r>
    </w:p>
    <w:p>
      <w:pPr>
        <w:pStyle w:val="Normal"/>
        <w:jc w:val="center"/>
        <w:rPr>
          <w:b/>
          <w:u w:val="single"/>
        </w:rPr>
      </w:pPr>
      <w:r>
        <w:rPr>
          <w:b/>
          <w:u w:val="single"/>
        </w:rPr>
      </w:r>
    </w:p>
    <w:p>
      <w:pPr>
        <w:pStyle w:val="Normal"/>
        <w:rPr/>
      </w:pPr>
      <w:r>
        <w:rPr/>
        <w:t>Le Conseil Municipal s’est réuni le 7 octobre 2025 à 19h30 à la mairie</w:t>
      </w:r>
    </w:p>
    <w:p>
      <w:pPr>
        <w:pStyle w:val="Normal"/>
        <w:rPr/>
      </w:pPr>
      <w:r>
        <w:rPr>
          <w:b/>
          <w:u w:val="single"/>
        </w:rPr>
        <w:t>Etaient présents :</w:t>
      </w:r>
      <w:r>
        <w:rPr/>
        <w:t xml:space="preserve"> Ludivine BIZOT, Patricia GLORIA, Frédéric VIETTE,  Sylvie FICHOT, </w:t>
      </w:r>
      <w:r>
        <w:rPr>
          <w:b w:val="false"/>
          <w:bCs w:val="false"/>
          <w:u w:val="none"/>
        </w:rPr>
        <w:t xml:space="preserve">Bernard PRUDHOMME, Madeleine KESSLER </w:t>
      </w:r>
    </w:p>
    <w:p>
      <w:pPr>
        <w:pStyle w:val="Normal"/>
        <w:rPr/>
      </w:pPr>
      <w:r>
        <w:rPr>
          <w:b/>
          <w:u w:val="single"/>
        </w:rPr>
        <w:t>Était absent et représenté :</w:t>
      </w:r>
      <w:r>
        <w:rPr/>
        <w:t xml:space="preserve"> Laurent GUENEBAUT donne pouvoir à Patricia GLORIA,  Elise PETIDENT donne pouvoir à Ludivine BIZOT</w:t>
      </w:r>
      <w:r>
        <w:rPr>
          <w:b w:val="false"/>
          <w:bCs w:val="false"/>
          <w:u w:val="none"/>
        </w:rPr>
        <w:t xml:space="preserve">. </w:t>
      </w:r>
    </w:p>
    <w:p>
      <w:pPr>
        <w:pStyle w:val="Normal"/>
        <w:rPr>
          <w:b/>
          <w:bCs/>
          <w:u w:val="single"/>
        </w:rPr>
      </w:pPr>
      <w:r>
        <w:rPr>
          <w:b/>
          <w:bCs/>
          <w:u w:val="single"/>
        </w:rPr>
        <w:t xml:space="preserve">Étaient absentes: </w:t>
      </w:r>
      <w:r>
        <w:rPr>
          <w:b w:val="false"/>
          <w:bCs w:val="false"/>
          <w:u w:val="none"/>
        </w:rPr>
        <w:t xml:space="preserve">  Lydie SYNIEC, Marie Noëlle MANLAY </w:t>
      </w:r>
    </w:p>
    <w:p>
      <w:pPr>
        <w:pStyle w:val="Normal"/>
        <w:rPr/>
      </w:pPr>
      <w:r>
        <w:rPr>
          <w:b/>
          <w:u w:val="single"/>
        </w:rPr>
        <w:t xml:space="preserve">Secrétaire de séance : </w:t>
      </w:r>
      <w:r>
        <w:rPr/>
        <w:t>Patricia GLORIA</w:t>
      </w:r>
    </w:p>
    <w:p>
      <w:pPr>
        <w:pStyle w:val="ListParagraph"/>
        <w:numPr>
          <w:ilvl w:val="0"/>
          <w:numId w:val="1"/>
        </w:numPr>
        <w:rPr/>
      </w:pPr>
      <w:r>
        <w:rPr>
          <w:b/>
        </w:rPr>
        <w:t>Approbation du procès-verbal</w:t>
      </w:r>
      <w:r>
        <w:rPr/>
        <w:t xml:space="preserve"> : le Conseil Municipal approuve le procès-verbal du 27 mai 2025 </w:t>
      </w:r>
    </w:p>
    <w:p>
      <w:pPr>
        <w:pStyle w:val="ListParagraph"/>
        <w:numPr>
          <w:ilvl w:val="0"/>
          <w:numId w:val="0"/>
        </w:numPr>
        <w:ind w:hanging="0" w:left="360"/>
        <w:rPr/>
      </w:pPr>
      <w:r>
        <w:rPr/>
        <w:t>A l’unanimité</w:t>
      </w:r>
    </w:p>
    <w:p>
      <w:pPr>
        <w:pStyle w:val="ListParagraph"/>
        <w:numPr>
          <w:ilvl w:val="0"/>
          <w:numId w:val="1"/>
        </w:numPr>
        <w:rPr>
          <w:b/>
          <w:bCs/>
          <w:i w:val="false"/>
          <w:i w:val="false"/>
          <w:iCs w:val="false"/>
        </w:rPr>
      </w:pPr>
      <w:r>
        <w:rPr>
          <w:rFonts w:cs="Calibri" w:cstheme="minorHAnsi"/>
          <w:b/>
          <w:bCs/>
          <w:i w:val="false"/>
          <w:iCs w:val="false"/>
        </w:rPr>
        <w:t xml:space="preserve">Convention CCAS, l’Association le petit Gite Bus et la commune de Braux: </w:t>
      </w:r>
      <w:r>
        <w:rPr>
          <w:rFonts w:cs="Calibri" w:cstheme="minorHAnsi"/>
          <w:b w:val="false"/>
          <w:bCs w:val="false"/>
          <w:i w:val="false"/>
          <w:iCs w:val="false"/>
        </w:rPr>
        <w:t>Une convention est rédigée entre le CCAS, le Petit Gite Bus et la commune. Le Maire rappelle que la commune met à disposition 2 à 3 lundi par mois la salle la salle des fêtes gracieusement avec l’électricité. Le conseil est d’accord pour signer la convention mais refuse de verser une subvention</w:t>
      </w:r>
    </w:p>
    <w:p>
      <w:pPr>
        <w:pStyle w:val="ListParagraph"/>
        <w:numPr>
          <w:ilvl w:val="0"/>
          <w:numId w:val="0"/>
        </w:numPr>
        <w:ind w:hanging="0" w:left="360"/>
        <w:rPr>
          <w:b/>
          <w:bCs/>
          <w:i w:val="false"/>
          <w:i w:val="false"/>
          <w:iCs w:val="false"/>
        </w:rPr>
      </w:pPr>
      <w:r>
        <w:rPr>
          <w:rFonts w:cs="Calibri" w:cstheme="minorHAnsi"/>
          <w:b w:val="false"/>
          <w:bCs w:val="false"/>
          <w:i w:val="false"/>
          <w:iCs w:val="false"/>
        </w:rPr>
        <w:t>A l’unanimité</w:t>
      </w:r>
      <w:r>
        <w:rPr>
          <w:rFonts w:cs="Calibri" w:cstheme="minorHAnsi"/>
          <w:b/>
          <w:bCs/>
          <w:i w:val="false"/>
          <w:iCs w:val="false"/>
        </w:rPr>
        <w:t>.</w:t>
      </w:r>
    </w:p>
    <w:p>
      <w:pPr>
        <w:pStyle w:val="ListParagraph"/>
        <w:numPr>
          <w:ilvl w:val="0"/>
          <w:numId w:val="1"/>
        </w:numPr>
        <w:rPr>
          <w:b/>
          <w:bCs/>
          <w:i w:val="false"/>
          <w:i w:val="false"/>
          <w:iCs w:val="false"/>
        </w:rPr>
      </w:pPr>
      <w:r>
        <w:rPr>
          <w:rFonts w:cs="Calibri" w:cstheme="minorHAnsi"/>
          <w:b/>
          <w:bCs/>
          <w:i w:val="false"/>
          <w:iCs w:val="false"/>
        </w:rPr>
        <w:t xml:space="preserve">Convention association foncière/commune de Braux pour le point d’apport volontaire à la croisée : </w:t>
      </w:r>
      <w:r>
        <w:rPr>
          <w:rFonts w:cs="Calibri" w:cstheme="minorHAnsi"/>
          <w:b w:val="false"/>
          <w:bCs w:val="false"/>
          <w:i w:val="false"/>
          <w:iCs w:val="false"/>
        </w:rPr>
        <w:t>Le point d’apport volontaire à la croisée est situé sur un chemin de l’association foncière, il est donc nécessaire d’établir une une convention ( voir avec la CCTA). A l’unanimité.</w:t>
      </w:r>
    </w:p>
    <w:p>
      <w:pPr>
        <w:pStyle w:val="ListParagraph"/>
        <w:widowControl/>
        <w:numPr>
          <w:ilvl w:val="0"/>
          <w:numId w:val="1"/>
        </w:numPr>
        <w:suppressAutoHyphens w:val="true"/>
        <w:bidi w:val="0"/>
        <w:spacing w:lineRule="auto" w:line="259"/>
        <w:jc w:val="left"/>
        <w:rPr>
          <w:b/>
          <w:bCs/>
          <w:i w:val="false"/>
          <w:i w:val="false"/>
          <w:iCs w:val="false"/>
        </w:rPr>
      </w:pPr>
      <w:r>
        <w:rPr>
          <w:b/>
          <w:bCs/>
        </w:rPr>
        <w:t>Frais scolaire 2024-2025 :  </w:t>
      </w:r>
      <w:r>
        <w:rPr>
          <w:b w:val="false"/>
          <w:bCs w:val="false"/>
        </w:rPr>
        <w:t>Le Conseil municipal examine les dépenses de fonctionnement de l’école de Braux qui s’élèvent à 7 280.06 € pour 24 élèves. Le coût est de 303.33 € par élève.</w:t>
      </w:r>
    </w:p>
    <w:p>
      <w:pPr>
        <w:pStyle w:val="ListParagraph"/>
        <w:widowControl/>
        <w:numPr>
          <w:ilvl w:val="0"/>
          <w:numId w:val="0"/>
        </w:numPr>
        <w:suppressAutoHyphens w:val="true"/>
        <w:bidi w:val="0"/>
        <w:spacing w:lineRule="auto" w:line="259"/>
        <w:ind w:hanging="0" w:left="360"/>
        <w:jc w:val="left"/>
        <w:rPr/>
      </w:pPr>
      <w:r>
        <w:rPr>
          <w:rFonts w:eastAsia="Calibri" w:cs="Calibri" w:cstheme="minorHAnsi"/>
          <w:b w:val="false"/>
          <w:bCs w:val="false"/>
          <w:color w:val="auto"/>
          <w:kern w:val="0"/>
          <w:sz w:val="22"/>
          <w:szCs w:val="22"/>
          <w:lang w:val="fr-FR" w:eastAsia="en-US" w:bidi="ar-SA"/>
        </w:rPr>
        <w:t>A l’unanimité.</w:t>
      </w:r>
    </w:p>
    <w:p>
      <w:pPr>
        <w:pStyle w:val="ListParagraph"/>
        <w:numPr>
          <w:ilvl w:val="0"/>
          <w:numId w:val="1"/>
        </w:numPr>
        <w:rPr>
          <w:b/>
          <w:bCs/>
        </w:rPr>
      </w:pPr>
      <w:r>
        <w:rPr>
          <w:rFonts w:cs="Calibri" w:cstheme="minorHAnsi"/>
          <w:b/>
          <w:bCs/>
        </w:rPr>
        <w:t xml:space="preserve"> </w:t>
      </w:r>
      <w:r>
        <w:rPr>
          <w:rFonts w:cs="Calibri" w:cstheme="minorHAnsi"/>
          <w:b/>
          <w:bCs/>
        </w:rPr>
        <w:t xml:space="preserve">Affaires diverses : </w:t>
      </w:r>
    </w:p>
    <w:p>
      <w:pPr>
        <w:pStyle w:val="ListParagraph"/>
        <w:numPr>
          <w:ilvl w:val="0"/>
          <w:numId w:val="0"/>
        </w:numPr>
        <w:ind w:hanging="0" w:left="360"/>
        <w:rPr>
          <w:b/>
          <w:bCs/>
        </w:rPr>
      </w:pPr>
      <w:r>
        <w:rPr>
          <w:rFonts w:cs="Calibri" w:cstheme="minorHAnsi"/>
          <w:b/>
          <w:bCs/>
        </w:rPr>
        <w:t xml:space="preserve">- </w:t>
      </w:r>
      <w:r>
        <w:rPr>
          <w:rFonts w:cs="Calibri" w:cstheme="minorHAnsi"/>
          <w:b w:val="false"/>
          <w:bCs w:val="false"/>
        </w:rPr>
        <w:t xml:space="preserve">Le Maire rappelle la délibération prise l’année dernière pour les colis des ainés : </w:t>
      </w:r>
    </w:p>
    <w:p>
      <w:pPr>
        <w:pStyle w:val="ListParagraph"/>
        <w:numPr>
          <w:ilvl w:val="0"/>
          <w:numId w:val="0"/>
        </w:numPr>
        <w:ind w:hanging="0" w:left="360"/>
        <w:rPr>
          <w:b/>
          <w:bCs/>
        </w:rPr>
      </w:pPr>
      <w:r>
        <w:rPr>
          <w:rFonts w:cs="Calibri" w:cstheme="minorHAnsi"/>
          <w:b w:val="false"/>
          <w:bCs w:val="false"/>
        </w:rPr>
        <w:tab/>
        <w:t>-soit un repas au restaurant « le petit Bistrot »</w:t>
      </w:r>
    </w:p>
    <w:p>
      <w:pPr>
        <w:pStyle w:val="ListParagraph"/>
        <w:numPr>
          <w:ilvl w:val="0"/>
          <w:numId w:val="0"/>
        </w:numPr>
        <w:ind w:hanging="0" w:left="360"/>
        <w:rPr>
          <w:b/>
          <w:bCs/>
        </w:rPr>
      </w:pPr>
      <w:r>
        <w:rPr>
          <w:rFonts w:cs="Calibri" w:cstheme="minorHAnsi"/>
          <w:b w:val="false"/>
          <w:bCs w:val="false"/>
        </w:rPr>
        <w:tab/>
        <w:t>-soit un colis</w:t>
      </w:r>
    </w:p>
    <w:p>
      <w:pPr>
        <w:pStyle w:val="ListParagraph"/>
        <w:numPr>
          <w:ilvl w:val="0"/>
          <w:numId w:val="0"/>
        </w:numPr>
        <w:ind w:hanging="0" w:left="360"/>
        <w:rPr>
          <w:b/>
          <w:bCs/>
        </w:rPr>
      </w:pPr>
      <w:r>
        <w:rPr>
          <w:rFonts w:cs="Calibri" w:cstheme="minorHAnsi"/>
          <w:b w:val="false"/>
          <w:bCs w:val="false"/>
        </w:rPr>
        <w:t>il faut convenir d’une date pour le restaurant.</w:t>
      </w:r>
    </w:p>
    <w:p>
      <w:pPr>
        <w:pStyle w:val="ListParagraph"/>
        <w:numPr>
          <w:ilvl w:val="0"/>
          <w:numId w:val="0"/>
        </w:numPr>
        <w:ind w:hanging="0" w:left="360"/>
        <w:rPr>
          <w:b w:val="false"/>
          <w:bCs w:val="false"/>
        </w:rPr>
      </w:pPr>
      <w:r>
        <w:rPr>
          <w:rFonts w:cs="Calibri" w:cstheme="minorHAnsi"/>
          <w:b/>
          <w:bCs/>
        </w:rPr>
        <w:t xml:space="preserve">- </w:t>
      </w:r>
      <w:r>
        <w:rPr>
          <w:rFonts w:cs="Calibri" w:cstheme="minorHAnsi"/>
          <w:b w:val="false"/>
          <w:bCs w:val="false"/>
        </w:rPr>
        <w:t>Demande de mettre des panneaux aux entrées du village « limitation 50 km/h » 1 personne est pour les autres sont contre car l’entrée dans un village est automatiquement à 50 km/h . Demandé au gendarme référent de faire un moment de prévention.</w:t>
      </w:r>
    </w:p>
    <w:p>
      <w:pPr>
        <w:pStyle w:val="ListParagraph"/>
        <w:numPr>
          <w:ilvl w:val="0"/>
          <w:numId w:val="0"/>
        </w:numPr>
        <w:ind w:hanging="0" w:left="360"/>
        <w:rPr>
          <w:b w:val="false"/>
          <w:bCs w:val="false"/>
        </w:rPr>
      </w:pPr>
      <w:r>
        <w:rPr>
          <w:rFonts w:cs="Calibri" w:cstheme="minorHAnsi"/>
          <w:b w:val="false"/>
          <w:bCs w:val="false"/>
        </w:rPr>
        <w:t>Participation mutuelle : en 2026, les collectivité sont dans l’obligation de participer  aux mutuelles des agents pour un montant minimum de 15 €, le conseil décide de participer à hauteur de 20 € par agent.</w:t>
      </w:r>
    </w:p>
    <w:p>
      <w:pPr>
        <w:pStyle w:val="ListParagraph"/>
        <w:numPr>
          <w:ilvl w:val="0"/>
          <w:numId w:val="0"/>
        </w:numPr>
        <w:ind w:hanging="0" w:left="360"/>
        <w:rPr>
          <w:b w:val="false"/>
          <w:bCs w:val="false"/>
        </w:rPr>
      </w:pPr>
      <w:r>
        <w:rPr>
          <w:rFonts w:cs="Calibri" w:cstheme="minorHAnsi"/>
          <w:b w:val="false"/>
          <w:bCs w:val="false"/>
        </w:rPr>
        <w:t>-</w:t>
      </w:r>
      <w:r>
        <w:rPr>
          <w:rFonts w:cs="Calibri" w:cstheme="minorHAnsi"/>
          <w:b w:val="false"/>
          <w:bCs w:val="false"/>
        </w:rPr>
        <w:t>Le g</w:t>
      </w:r>
      <w:r>
        <w:rPr>
          <w:rFonts w:cs="Calibri" w:cstheme="minorHAnsi"/>
          <w:b w:val="false"/>
          <w:bCs w:val="false"/>
        </w:rPr>
        <w:t xml:space="preserve">oûter de Noël  avec le comité des fêtes se </w:t>
      </w:r>
      <w:r>
        <w:rPr>
          <w:rFonts w:cs="Calibri" w:cstheme="minorHAnsi"/>
          <w:b w:val="false"/>
          <w:bCs w:val="false"/>
        </w:rPr>
        <w:t xml:space="preserve">fera </w:t>
      </w:r>
      <w:r>
        <w:rPr>
          <w:rFonts w:cs="Calibri" w:cstheme="minorHAnsi"/>
          <w:b w:val="false"/>
          <w:bCs w:val="false"/>
        </w:rPr>
        <w:t>le samedi 6 décembre 2025 à 15h pour décorer avant si le temps le permet.</w:t>
      </w:r>
    </w:p>
    <w:p>
      <w:pPr>
        <w:pStyle w:val="ListParagraph"/>
        <w:numPr>
          <w:ilvl w:val="0"/>
          <w:numId w:val="0"/>
        </w:numPr>
        <w:ind w:hanging="0" w:left="360"/>
        <w:rPr>
          <w:b w:val="false"/>
          <w:bCs w:val="false"/>
        </w:rPr>
      </w:pPr>
      <w:r>
        <w:rPr>
          <w:rFonts w:cs="Calibri" w:cstheme="minorHAnsi"/>
          <w:b w:val="false"/>
          <w:bCs w:val="false"/>
        </w:rPr>
        <w:t>Mme Patricia Gloria propose « le four du Molet » de Saffres qui propose de livrer des pizzas tout les 15 jours, il faut passer commande le mardi pour être livré le jeudi, Les pizzas sont faite maison et ne sont pas cuitent. Il faut un minimum de commande pour être livr</w:t>
      </w:r>
      <w:r>
        <w:rPr>
          <w:rFonts w:cs="Calibri" w:cstheme="minorHAnsi"/>
          <w:b w:val="false"/>
          <w:bCs w:val="false"/>
        </w:rPr>
        <w:t>é</w:t>
      </w:r>
      <w:r>
        <w:rPr>
          <w:rFonts w:cs="Calibri" w:cstheme="minorHAnsi"/>
          <w:b w:val="false"/>
          <w:bCs w:val="false"/>
        </w:rPr>
        <w:t>. Le Conseil abandonne cette idée.</w:t>
      </w:r>
    </w:p>
    <w:p>
      <w:pPr>
        <w:pStyle w:val="ListParagraph"/>
        <w:numPr>
          <w:ilvl w:val="0"/>
          <w:numId w:val="0"/>
        </w:numPr>
        <w:ind w:hanging="0" w:left="360"/>
        <w:rPr>
          <w:b w:val="false"/>
          <w:bCs w:val="false"/>
        </w:rPr>
      </w:pPr>
      <w:r>
        <w:rPr>
          <w:rFonts w:cs="Calibri" w:cstheme="minorHAnsi"/>
          <w:b w:val="false"/>
          <w:bCs w:val="false"/>
        </w:rPr>
        <w:t>- Les poteaux du préau  contiennent de l’amiante. Ils ont été recouvert d’une peinture spécial le 22 octobre 2024, mais cette dernière s’effrite. Il faut trouver une solution pour recouvrir ces poteaux, des devis seront demandés.</w:t>
      </w:r>
    </w:p>
    <w:p>
      <w:pPr>
        <w:pStyle w:val="ListParagraph"/>
        <w:numPr>
          <w:ilvl w:val="0"/>
          <w:numId w:val="0"/>
        </w:numPr>
        <w:ind w:hanging="0" w:left="360"/>
        <w:rPr>
          <w:b w:val="false"/>
          <w:bCs w:val="false"/>
        </w:rPr>
      </w:pPr>
      <w:r>
        <w:rPr>
          <w:rFonts w:cs="Calibri" w:cstheme="minorHAnsi"/>
          <w:b w:val="false"/>
          <w:bCs w:val="false"/>
        </w:rPr>
        <w:t>- Le parcours historique est toujours en cours, demande de devis pour les panneaux avec photos.</w:t>
      </w:r>
    </w:p>
    <w:p>
      <w:pPr>
        <w:pStyle w:val="ListParagraph"/>
        <w:numPr>
          <w:ilvl w:val="0"/>
          <w:numId w:val="0"/>
        </w:numPr>
        <w:ind w:hanging="0" w:left="360"/>
        <w:rPr>
          <w:b w:val="false"/>
          <w:bCs w:val="false"/>
        </w:rPr>
      </w:pPr>
      <w:r>
        <w:rPr>
          <w:rFonts w:cs="Calibri" w:cstheme="minorHAnsi"/>
          <w:b w:val="false"/>
          <w:bCs w:val="false"/>
        </w:rPr>
        <w:t>- Les personnes élaborant la gazette se sont réunis.</w:t>
      </w:r>
    </w:p>
    <w:p>
      <w:pPr>
        <w:pStyle w:val="ListParagraph"/>
        <w:numPr>
          <w:ilvl w:val="0"/>
          <w:numId w:val="0"/>
        </w:numPr>
        <w:ind w:hanging="0" w:left="360"/>
        <w:rPr>
          <w:b w:val="false"/>
          <w:bCs w:val="false"/>
        </w:rPr>
      </w:pPr>
      <w:r>
        <w:rPr>
          <w:rFonts w:cs="Calibri" w:cstheme="minorHAnsi"/>
          <w:b w:val="false"/>
          <w:bCs w:val="false"/>
        </w:rPr>
        <w:t>- Les cloche ne sonnent plus les heures et les demis heures , demand</w:t>
      </w:r>
      <w:r>
        <w:rPr>
          <w:rFonts w:cs="Calibri" w:cstheme="minorHAnsi"/>
          <w:b w:val="false"/>
          <w:bCs w:val="false"/>
        </w:rPr>
        <w:t xml:space="preserve">e </w:t>
      </w:r>
      <w:r>
        <w:rPr>
          <w:rFonts w:cs="Calibri" w:cstheme="minorHAnsi"/>
          <w:b w:val="false"/>
          <w:bCs w:val="false"/>
        </w:rPr>
        <w:t>à l’entreprise Plaire de venir les réparer. L’église est pleine de toile d’araignées. Nettoyage prévu le 22 novembre 2025 à 10h.</w:t>
      </w:r>
    </w:p>
    <w:p>
      <w:pPr>
        <w:pStyle w:val="ListParagraph"/>
        <w:numPr>
          <w:ilvl w:val="0"/>
          <w:numId w:val="0"/>
        </w:numPr>
        <w:ind w:hanging="0" w:left="360"/>
        <w:rPr>
          <w:b w:val="false"/>
          <w:bCs w:val="false"/>
        </w:rPr>
      </w:pPr>
      <w:r>
        <w:rPr>
          <w:rFonts w:cs="Calibri" w:cstheme="minorHAnsi"/>
          <w:b w:val="false"/>
          <w:bCs w:val="false"/>
        </w:rPr>
        <w:t>- Le Maire propose de changer l’horaire des réunion de conseil, cela est impossible car Mme KESSLER travail et fini juste pour les réunions de conseils.</w:t>
      </w:r>
    </w:p>
    <w:p>
      <w:pPr>
        <w:pStyle w:val="ListParagraph"/>
        <w:numPr>
          <w:ilvl w:val="0"/>
          <w:numId w:val="0"/>
        </w:numPr>
        <w:ind w:hanging="0" w:left="360"/>
        <w:rPr>
          <w:rFonts w:cs="Calibri" w:cstheme="minorHAnsi"/>
          <w:b w:val="false"/>
          <w:bCs w:val="false"/>
          <w:u w:val="single"/>
        </w:rPr>
      </w:pPr>
      <w:r>
        <w:rPr>
          <w:rFonts w:cs="Calibri" w:cstheme="minorHAnsi"/>
          <w:b w:val="false"/>
          <w:bCs w:val="false"/>
          <w:u w:val="single"/>
        </w:rPr>
        <w:t>Prévisions travaux 2026 et plus :</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Remettre d</w:t>
      </w:r>
      <w:r>
        <w:rPr>
          <w:rFonts w:cs="Calibri" w:cstheme="minorHAnsi"/>
          <w:b w:val="false"/>
          <w:bCs w:val="false"/>
          <w:u w:val="none"/>
        </w:rPr>
        <w:t xml:space="preserve">es </w:t>
      </w:r>
      <w:r>
        <w:rPr>
          <w:rFonts w:cs="Calibri" w:cstheme="minorHAnsi"/>
          <w:b w:val="false"/>
          <w:bCs w:val="false"/>
          <w:u w:val="none"/>
        </w:rPr>
        <w:t>graviers/gravillons dans la cours de l’école</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Enlever la haie autour du monument aux morts.</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Pein</w:t>
      </w:r>
      <w:r>
        <w:rPr>
          <w:rFonts w:cs="Calibri" w:cstheme="minorHAnsi"/>
          <w:b w:val="false"/>
          <w:bCs w:val="false"/>
          <w:u w:val="none"/>
        </w:rPr>
        <w:t>d</w:t>
      </w:r>
      <w:r>
        <w:rPr>
          <w:rFonts w:cs="Calibri" w:cstheme="minorHAnsi"/>
          <w:b w:val="false"/>
          <w:bCs w:val="false"/>
          <w:u w:val="none"/>
        </w:rPr>
        <w:t>re les volets de l’école ou mettre des volets en PVC</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Mettre de la résine dans les fissures de la Rue de Pierre My</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xml:space="preserve">- </w:t>
      </w:r>
      <w:r>
        <w:rPr>
          <w:rFonts w:cs="Calibri" w:cstheme="minorHAnsi"/>
          <w:b w:val="false"/>
          <w:bCs w:val="false"/>
          <w:u w:val="none"/>
        </w:rPr>
        <w:t>E</w:t>
      </w:r>
      <w:r>
        <w:rPr>
          <w:rFonts w:cs="Calibri" w:cstheme="minorHAnsi"/>
          <w:b w:val="false"/>
          <w:bCs w:val="false"/>
          <w:u w:val="none"/>
        </w:rPr>
        <w:t>nherb</w:t>
      </w:r>
      <w:r>
        <w:rPr>
          <w:rFonts w:cs="Calibri" w:cstheme="minorHAnsi"/>
          <w:b w:val="false"/>
          <w:bCs w:val="false"/>
          <w:u w:val="none"/>
        </w:rPr>
        <w:t>er</w:t>
      </w:r>
      <w:r>
        <w:rPr>
          <w:rFonts w:cs="Calibri" w:cstheme="minorHAnsi"/>
          <w:b w:val="false"/>
          <w:bCs w:val="false"/>
          <w:u w:val="none"/>
        </w:rPr>
        <w:t xml:space="preserve"> le cimetière</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Busage vers chez Viette Frédéric</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xml:space="preserve">- Faire le plan </w:t>
      </w:r>
      <w:r>
        <w:rPr>
          <w:rFonts w:cs="Calibri" w:cstheme="minorHAnsi"/>
          <w:b w:val="false"/>
          <w:bCs w:val="false"/>
          <w:u w:val="none"/>
        </w:rPr>
        <w:t xml:space="preserve">Communal </w:t>
      </w:r>
      <w:r>
        <w:rPr>
          <w:rFonts w:cs="Calibri" w:cstheme="minorHAnsi"/>
          <w:b w:val="false"/>
          <w:bCs w:val="false"/>
          <w:u w:val="none"/>
        </w:rPr>
        <w:t xml:space="preserve">de Sauvegarde </w:t>
      </w:r>
      <w:r>
        <w:rPr>
          <w:rFonts w:cs="Calibri" w:cstheme="minorHAnsi"/>
          <w:b w:val="false"/>
          <w:bCs w:val="false"/>
          <w:u w:val="none"/>
        </w:rPr>
        <w:t>(PCS)</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Toiture Mairie</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Mettre un regard vers chez Maréchal</w:t>
      </w:r>
    </w:p>
    <w:p>
      <w:pPr>
        <w:pStyle w:val="ListParagraph"/>
        <w:numPr>
          <w:ilvl w:val="0"/>
          <w:numId w:val="0"/>
        </w:numPr>
        <w:ind w:hanging="0" w:left="360"/>
        <w:rPr>
          <w:u w:val="single"/>
        </w:rPr>
      </w:pPr>
      <w:r>
        <w:rPr>
          <w:u w:val="single"/>
        </w:rPr>
        <w:t>Tour de table :</w:t>
      </w:r>
    </w:p>
    <w:p>
      <w:pPr>
        <w:pStyle w:val="ListParagraph"/>
        <w:numPr>
          <w:ilvl w:val="0"/>
          <w:numId w:val="0"/>
        </w:numPr>
        <w:ind w:hanging="0" w:left="360"/>
        <w:rPr>
          <w:b w:val="false"/>
          <w:bCs w:val="false"/>
        </w:rPr>
      </w:pPr>
      <w:r>
        <w:rPr>
          <w:rFonts w:cs="Calibri" w:cstheme="minorHAnsi"/>
          <w:b w:val="false"/>
          <w:bCs w:val="false"/>
        </w:rPr>
        <w:t>M. FredericVIETTE propose :</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Enherber le Chemin du Larrey et recharger plus bas vers la vigne d’Henry,</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Une journée de point à temps rue haut à la Croisée</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Boucher les trou du mur de la cour de l’école</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Chéneaux de l’école</w:t>
      </w:r>
    </w:p>
    <w:p>
      <w:pPr>
        <w:pStyle w:val="ListParagraph"/>
        <w:numPr>
          <w:ilvl w:val="0"/>
          <w:numId w:val="0"/>
        </w:numPr>
        <w:ind w:hanging="0" w:left="360"/>
        <w:rPr>
          <w:rFonts w:cs="Calibri" w:cstheme="minorHAnsi"/>
          <w:b w:val="false"/>
          <w:bCs w:val="false"/>
          <w:u w:val="none"/>
        </w:rPr>
      </w:pPr>
      <w:r>
        <w:rPr>
          <w:u w:val="none"/>
        </w:rPr>
        <w:t xml:space="preserve">- Joint </w:t>
      </w:r>
      <w:r>
        <w:rPr>
          <w:u w:val="none"/>
        </w:rPr>
        <w:t xml:space="preserve">de </w:t>
      </w:r>
      <w:r>
        <w:rPr>
          <w:u w:val="none"/>
        </w:rPr>
        <w:t>la croix de la Croisée</w:t>
      </w:r>
    </w:p>
    <w:p>
      <w:pPr>
        <w:pStyle w:val="ListParagraph"/>
        <w:numPr>
          <w:ilvl w:val="0"/>
          <w:numId w:val="0"/>
        </w:numPr>
        <w:ind w:hanging="0" w:left="360"/>
        <w:rPr>
          <w:rFonts w:cs="Calibri" w:cstheme="minorHAnsi"/>
          <w:b w:val="false"/>
          <w:bCs w:val="false"/>
          <w:u w:val="none"/>
        </w:rPr>
      </w:pPr>
      <w:r>
        <w:rPr>
          <w:rFonts w:cs="Calibri" w:cstheme="minorHAnsi"/>
          <w:b w:val="false"/>
          <w:bCs w:val="false"/>
        </w:rPr>
        <w:t>- Façade Est de l’église qui s’effrite</w:t>
      </w:r>
    </w:p>
    <w:p>
      <w:pPr>
        <w:pStyle w:val="ListParagraph"/>
        <w:numPr>
          <w:ilvl w:val="0"/>
          <w:numId w:val="0"/>
        </w:numPr>
        <w:ind w:hanging="0" w:left="360"/>
        <w:rPr>
          <w:rFonts w:cs="Calibri" w:cstheme="minorHAnsi"/>
          <w:b w:val="false"/>
          <w:bCs w:val="false"/>
          <w:u w:val="none"/>
        </w:rPr>
      </w:pPr>
      <w:r>
        <w:rPr>
          <w:u w:val="none"/>
        </w:rPr>
        <w:t>M. Bernard PRUDHOMME signale que les tuiles et faîtières en face de chez lui tombent.</w:t>
      </w:r>
      <w:r>
        <w:rPr>
          <w:rFonts w:cs="Calibri" w:cstheme="minorHAnsi"/>
          <w:b w:val="false"/>
          <w:bCs w:val="false"/>
          <w:u w:val="none"/>
        </w:rPr>
        <w:t xml:space="preserve"> Le</w:t>
      </w:r>
      <w:r>
        <w:rPr>
          <w:rFonts w:cs="Calibri" w:cstheme="minorHAnsi"/>
          <w:b w:val="false"/>
          <w:bCs w:val="false"/>
          <w:u w:val="none"/>
        </w:rPr>
        <w:t xml:space="preserve"> r</w:t>
      </w:r>
      <w:r>
        <w:rPr>
          <w:rFonts w:cs="Calibri" w:cstheme="minorHAnsi"/>
          <w:b w:val="false"/>
          <w:bCs w:val="false"/>
          <w:u w:val="none"/>
        </w:rPr>
        <w:t>egard en face de chez A</w:t>
      </w:r>
      <w:r>
        <w:rPr>
          <w:rFonts w:cs="Calibri" w:cstheme="minorHAnsi"/>
          <w:b w:val="false"/>
          <w:bCs w:val="false"/>
          <w:u w:val="none"/>
        </w:rPr>
        <w:t>RGENTIN est affaissé</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t xml:space="preserve">Mme </w:t>
      </w:r>
      <w:r>
        <w:rPr>
          <w:rFonts w:cs="Calibri" w:cstheme="minorHAnsi"/>
          <w:b w:val="false"/>
          <w:bCs w:val="false"/>
          <w:u w:val="none"/>
        </w:rPr>
        <w:t>Sylvie FICHOT</w:t>
      </w:r>
      <w:r>
        <w:rPr>
          <w:rFonts w:cs="Calibri" w:cstheme="minorHAnsi"/>
          <w:b w:val="false"/>
          <w:bCs w:val="false"/>
          <w:u w:val="none"/>
        </w:rPr>
        <w:t xml:space="preserve">  informe qu’elle a nettoyer le banc en pierre vers chez elle  et demande si elle peut couper les 2 petits arbres qui sont mal en point. Le conseil ira voir sur place</w:t>
      </w:r>
    </w:p>
    <w:p>
      <w:pPr>
        <w:pStyle w:val="ListParagraph"/>
        <w:numPr>
          <w:ilvl w:val="0"/>
          <w:numId w:val="0"/>
        </w:numPr>
        <w:ind w:hanging="0" w:left="360"/>
        <w:rPr>
          <w:rFonts w:cs="Calibri" w:cstheme="minorHAnsi"/>
          <w:b w:val="false"/>
          <w:bCs w:val="false"/>
          <w:u w:val="none"/>
        </w:rPr>
      </w:pPr>
      <w:r>
        <w:rPr>
          <w:rFonts w:cs="Calibri" w:cstheme="minorHAnsi"/>
          <w:b w:val="false"/>
          <w:bCs w:val="false"/>
          <w:u w:val="none"/>
        </w:rPr>
      </w:r>
    </w:p>
    <w:p>
      <w:pPr>
        <w:pStyle w:val="ListParagraph"/>
        <w:numPr>
          <w:ilvl w:val="0"/>
          <w:numId w:val="0"/>
        </w:numPr>
        <w:ind w:hanging="0" w:left="360"/>
        <w:rPr>
          <w:b w:val="false"/>
          <w:bCs w:val="false"/>
        </w:rPr>
      </w:pPr>
      <w:r>
        <w:rPr>
          <w:b w:val="false"/>
          <w:bCs w:val="false"/>
        </w:rPr>
      </w:r>
    </w:p>
    <w:p>
      <w:pPr>
        <w:pStyle w:val="ListParagraph"/>
        <w:numPr>
          <w:ilvl w:val="0"/>
          <w:numId w:val="0"/>
        </w:numPr>
        <w:ind w:hanging="0" w:left="360"/>
        <w:rPr>
          <w:b/>
          <w:bCs/>
        </w:rPr>
      </w:pPr>
      <w:r>
        <w:rPr>
          <w:b/>
          <w:bCs/>
        </w:rPr>
      </w:r>
    </w:p>
    <w:p>
      <w:pPr>
        <w:pStyle w:val="ListParagraph"/>
        <w:numPr>
          <w:ilvl w:val="0"/>
          <w:numId w:val="0"/>
        </w:numPr>
        <w:ind w:hanging="0" w:left="0"/>
        <w:rPr/>
      </w:pPr>
      <w:r>
        <w:rPr/>
      </w:r>
    </w:p>
    <w:p>
      <w:pPr>
        <w:pStyle w:val="ListParagraph"/>
        <w:widowControl/>
        <w:suppressAutoHyphens w:val="true"/>
        <w:bidi w:val="0"/>
        <w:spacing w:lineRule="auto" w:line="259" w:before="0" w:after="160"/>
        <w:ind w:hanging="0" w:left="0" w:right="0"/>
        <w:contextualSpacing/>
        <w:jc w:val="left"/>
        <w:rPr/>
      </w:pPr>
      <w:r>
        <w:rPr/>
      </w:r>
    </w:p>
    <w:p>
      <w:pPr>
        <w:pStyle w:val="ListParagraph"/>
        <w:rPr/>
      </w:pPr>
      <w:r>
        <w:rPr/>
        <w:t>Séance levée à 21h26</w:t>
      </w:r>
    </w:p>
    <w:p>
      <w:pPr>
        <w:pStyle w:val="ListParagraph"/>
        <w:rPr/>
      </w:pPr>
      <w:r>
        <w:rPr/>
      </w:r>
    </w:p>
    <w:p>
      <w:pPr>
        <w:pStyle w:val="ListParagraph"/>
        <w:rPr/>
      </w:pPr>
      <w:r>
        <w:rPr/>
        <w:t>Le Maire</w:t>
        <w:tab/>
        <w:tab/>
        <w:tab/>
        <w:tab/>
        <w:tab/>
        <w:tab/>
        <w:t>Le Secrétaire de Séance</w:t>
      </w:r>
    </w:p>
    <w:p>
      <w:pPr>
        <w:pStyle w:val="ListParagraph"/>
        <w:rPr/>
      </w:pPr>
      <w:r>
        <w:rPr/>
        <w:t>Ludivine BIZOT</w:t>
        <w:tab/>
        <w:tab/>
        <w:tab/>
        <w:tab/>
        <w:tab/>
        <w:t>Patricia GLORIA</w:t>
      </w:r>
    </w:p>
    <w:p>
      <w:pPr>
        <w:pStyle w:val="ListParagraph"/>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man Old Style">
    <w:charset w:val="00"/>
    <w:family w:val="roman"/>
    <w:pitch w:val="variable"/>
  </w:font>
  <w:font w:name="Segoe U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Calibri" w:cs="" w:cstheme="minorBidi" w:eastAsia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Bookman Old Style" w:hAnsi="Bookman Old Style" w:eastAsia="Calibri" w:cs="" w:cstheme="minorBidi"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86554f"/>
    <w:rPr>
      <w:rFonts w:ascii="Segoe UI" w:hAnsi="Segoe UI" w:cs="Segoe UI"/>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1c4aa9"/>
    <w:pPr>
      <w:spacing w:before="0" w:after="160"/>
      <w:ind w:left="720"/>
      <w:contextualSpacing/>
    </w:pPr>
    <w:rPr/>
  </w:style>
  <w:style w:type="paragraph" w:styleId="BalloonText">
    <w:name w:val="Balloon Text"/>
    <w:basedOn w:val="Normal"/>
    <w:link w:val="TextedebullesCar"/>
    <w:uiPriority w:val="99"/>
    <w:semiHidden/>
    <w:unhideWhenUsed/>
    <w:qFormat/>
    <w:rsid w:val="0086554f"/>
    <w:pPr>
      <w:spacing w:lineRule="auto" w:line="240" w:before="0" w:after="0"/>
    </w:pPr>
    <w:rPr>
      <w:rFonts w:ascii="Segoe UI" w:hAnsi="Segoe UI" w:cs="Segoe UI"/>
      <w:sz w:val="18"/>
      <w:szCs w:val="18"/>
    </w:rPr>
  </w:style>
  <w:style w:type="paragraph" w:styleId="LeMairerappellepropose">
    <w:name w:val="Le Maire rappelle/propose"/>
    <w:basedOn w:val="Normal"/>
    <w:qFormat/>
    <w:pPr>
      <w:overflowPunct w:val="false"/>
      <w:spacing w:before="240" w:after="240"/>
      <w:jc w:val="both"/>
      <w:textAlignment w:val="auto"/>
    </w:pPr>
    <w:rPr>
      <w:rFonts w:ascii="Arial" w:hAnsi="Arial" w:cs="Arial"/>
      <w:b/>
      <w:bCs/>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800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699</TotalTime>
  <Application>LibreOffice/25.2.7.2$Windows_X86_64 LibreOffice_project/5cbfd1ab6520636bb5f7b99185aa69bd7456825d</Application>
  <AppVersion>15.0000</AppVersion>
  <Pages>2</Pages>
  <Words>773</Words>
  <Characters>3647</Characters>
  <CharactersWithSpaces>4393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2024-10-01T13:44:00Z</dcterms:created>
  <dc:creator>Utlisateur</dc:creator>
  <dc:description/>
  <dc:language>fr-FR</dc:language>
  <cp:lastModifiedBy/>
  <cp:lastPrinted>2025-12-09T15:52:43Z</cp:lastPrinted>
  <dcterms:modified xsi:type="dcterms:W3CDTF">2025-12-09T15:53:10Z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file>