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/>
        <w:drawing>
          <wp:inline distT="0" distB="0" distL="0" distR="0">
            <wp:extent cx="1018540" cy="8191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PROCÈS VERBAL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CONSEIL MUNICIPAL DU 27 MAI  2025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Le Conseil Municipal s’est réuni le 27 mai 2025 à 19h30 à la mairie</w:t>
      </w:r>
    </w:p>
    <w:p>
      <w:pPr>
        <w:pStyle w:val="Normal"/>
        <w:rPr/>
      </w:pPr>
      <w:r>
        <w:rPr>
          <w:b/>
          <w:u w:val="single"/>
        </w:rPr>
        <w:t>Etaient présents :</w:t>
      </w:r>
      <w:r>
        <w:rPr/>
        <w:t xml:space="preserve"> Ludivine BIZOT, Patricia GLORIA, Frédéric VIETTE, Marie Noëlle MANLAY,  Sylvie FICHOT, Élise PETIDENT</w:t>
      </w:r>
      <w:r>
        <w:rPr>
          <w:b w:val="false"/>
          <w:bCs w:val="false"/>
          <w:u w:val="none"/>
        </w:rPr>
        <w:t xml:space="preserve">, Bernard PRUDHOMME  </w:t>
      </w:r>
    </w:p>
    <w:p>
      <w:pPr>
        <w:pStyle w:val="Normal"/>
        <w:rPr/>
      </w:pPr>
      <w:r>
        <w:rPr>
          <w:b/>
          <w:u w:val="single"/>
        </w:rPr>
        <w:t>Était absent et représenté :</w:t>
      </w:r>
      <w:r>
        <w:rPr/>
        <w:t xml:space="preserve"> Laurent GUENEBAUT donne pouvoir à Patricia GLORIA,  </w:t>
      </w:r>
      <w:r>
        <w:rPr>
          <w:b w:val="false"/>
          <w:bCs w:val="false"/>
          <w:u w:val="none"/>
        </w:rPr>
        <w:t xml:space="preserve">Madeleine KESSLER donne pouvoir à Frédéric VIETTE. 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 xml:space="preserve">Était excusée: </w:t>
      </w:r>
      <w:r>
        <w:rPr>
          <w:b w:val="false"/>
          <w:bCs w:val="false"/>
          <w:u w:val="none"/>
        </w:rPr>
        <w:t xml:space="preserve">  Lydie SYNIEC</w:t>
      </w:r>
    </w:p>
    <w:p>
      <w:pPr>
        <w:pStyle w:val="Normal"/>
        <w:rPr/>
      </w:pPr>
      <w:r>
        <w:rPr>
          <w:b/>
          <w:u w:val="single"/>
        </w:rPr>
        <w:t xml:space="preserve">Secrétaire de séance : </w:t>
      </w:r>
      <w:r>
        <w:rPr/>
        <w:t>Patricia GLORIA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Approbation du procès-verbal</w:t>
      </w:r>
      <w:r>
        <w:rPr/>
        <w:t> : le Conseil Municipal approuve le procès-verbal du 18 mars 2025 (1 contre, 8 pour)</w:t>
      </w:r>
    </w:p>
    <w:p>
      <w:pPr>
        <w:pStyle w:val="ListParagraph"/>
        <w:numPr>
          <w:ilvl w:val="0"/>
          <w:numId w:val="1"/>
        </w:numPr>
        <w:rPr>
          <w:b/>
          <w:bCs/>
          <w:i w:val="false"/>
          <w:i w:val="false"/>
          <w:iCs w:val="false"/>
        </w:rPr>
      </w:pPr>
      <w:r>
        <w:rPr>
          <w:rFonts w:cs="Calibri" w:cstheme="minorHAnsi"/>
          <w:b/>
          <w:bCs/>
          <w:i w:val="false"/>
          <w:iCs w:val="false"/>
        </w:rPr>
        <w:t xml:space="preserve">Modification des statuts du SESAM : </w:t>
      </w:r>
      <w:r>
        <w:rPr>
          <w:rFonts w:cs="Calibri" w:cstheme="minorHAnsi"/>
          <w:b w:val="false"/>
          <w:bCs w:val="false"/>
          <w:i w:val="false"/>
          <w:iCs w:val="false"/>
        </w:rPr>
        <w:t xml:space="preserve">Le changement d’adresse du SESAM donne lieu à une modification des statut </w:t>
      </w:r>
    </w:p>
    <w:p>
      <w:pPr>
        <w:pStyle w:val="ListParagraph"/>
        <w:numPr>
          <w:ilvl w:val="0"/>
          <w:numId w:val="0"/>
        </w:numPr>
        <w:ind w:hanging="0" w:left="360"/>
        <w:rPr>
          <w:b/>
          <w:bCs/>
          <w:i w:val="false"/>
          <w:i w:val="false"/>
          <w:iCs w:val="false"/>
        </w:rPr>
      </w:pPr>
      <w:r>
        <w:rPr>
          <w:rFonts w:cs="Calibri" w:cstheme="minorHAnsi"/>
          <w:b w:val="false"/>
          <w:bCs w:val="false"/>
          <w:i w:val="false"/>
          <w:iCs w:val="false"/>
        </w:rPr>
        <w:t>A l’unanimité</w:t>
      </w:r>
    </w:p>
    <w:p>
      <w:pPr>
        <w:pStyle w:val="ListParagraph"/>
        <w:numPr>
          <w:ilvl w:val="0"/>
          <w:numId w:val="1"/>
        </w:numPr>
        <w:rPr>
          <w:b/>
          <w:bCs/>
          <w:i w:val="false"/>
          <w:i w:val="false"/>
          <w:iCs w:val="false"/>
        </w:rPr>
      </w:pPr>
      <w:r>
        <w:rPr>
          <w:rFonts w:cs="Calibri" w:cstheme="minorHAnsi"/>
          <w:b/>
          <w:bCs/>
          <w:i w:val="false"/>
          <w:iCs w:val="false"/>
        </w:rPr>
        <w:t>Création d’emploi avancement de grade :</w:t>
      </w:r>
      <w:r>
        <w:rPr>
          <w:rFonts w:cs="Calibri" w:cstheme="minorHAnsi"/>
          <w:b w:val="false"/>
          <w:bCs w:val="false"/>
          <w:i w:val="false"/>
          <w:iCs w:val="false"/>
        </w:rPr>
        <w:t xml:space="preserve"> Il a été proposé au conseil un avancement de grade pour Anne-Marie Mansotte qui est actuellement adjoint administratif en adjoint administratif principal 2ème classe. A l’unanimité,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59"/>
        <w:jc w:val="left"/>
        <w:rPr>
          <w:b/>
          <w:bCs/>
          <w:i w:val="false"/>
          <w:i w:val="false"/>
          <w:iCs w:val="false"/>
        </w:rPr>
      </w:pPr>
      <w:r>
        <w:rPr>
          <w:b/>
          <w:bCs/>
        </w:rPr>
        <w:t>Modification tarif et règlement salle des fêtes </w:t>
      </w: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Après avoir entendu les modifications du règlement de la salle des fêtes, le conseil municipal accepte les modifications suivantes 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/>
        <w:ind w:hanging="0" w:left="360"/>
        <w:jc w:val="left"/>
        <w:rPr>
          <w:rFonts w:ascii="Bookman Old Style" w:hAnsi="Bookman Old Style" w:eastAsia="Calibri" w:cs="Calibri" w:cstheme="minorHAnsi"/>
          <w:color w:val="auto"/>
          <w:kern w:val="0"/>
          <w:sz w:val="22"/>
          <w:szCs w:val="22"/>
          <w:lang w:val="fr-F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1) Gratuité pour les manifestations des associations de la commune, reste à leur charge les consommables ( à l’exception de la gym douce et de la Saint-Vincent, où les consommables sont gratuits).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/>
        <w:ind w:hanging="0" w:left="360"/>
        <w:jc w:val="left"/>
        <w:rPr>
          <w:rFonts w:ascii="Bookman Old Style" w:hAnsi="Bookman Old Style" w:eastAsia="Calibri" w:cs="Calibri" w:cstheme="minorHAnsi"/>
          <w:color w:val="auto"/>
          <w:kern w:val="0"/>
          <w:sz w:val="22"/>
          <w:szCs w:val="22"/>
          <w:lang w:val="fr-F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2) Tout les appareils de cuisson sont formellement interdits dans l’enceinte de l’établissement, sont autorisés les appareils de remise en température (étuves, fours…)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/>
        <w:ind w:hanging="0" w:left="360"/>
        <w:jc w:val="left"/>
        <w:rPr>
          <w:rFonts w:ascii="Bookman Old Style" w:hAnsi="Bookman Old Style" w:eastAsia="Calibri" w:cs="Calibri" w:cstheme="minorHAnsi"/>
          <w:color w:val="auto"/>
          <w:kern w:val="0"/>
          <w:sz w:val="22"/>
          <w:szCs w:val="22"/>
          <w:lang w:val="fr-F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3) pour la décoration de la salle, ne peuvent être utilisé uniquement : punaise, pâte à fixe, scotch non abrasif.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/>
        <w:ind w:hanging="0" w:left="360"/>
        <w:jc w:val="left"/>
        <w:rPr>
          <w:rFonts w:ascii="Bookman Old Style" w:hAnsi="Bookman Old Style" w:eastAsia="Calibri" w:cs="Calibri" w:cstheme="minorHAnsi"/>
          <w:color w:val="auto"/>
          <w:kern w:val="0"/>
          <w:sz w:val="22"/>
          <w:szCs w:val="22"/>
          <w:lang w:val="fr-F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4) En cas de dépassement d’horaire de retour de la salle, il sera facturé 15 €/heure supplémentaire.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/>
        <w:ind w:hanging="0" w:left="360"/>
        <w:jc w:val="left"/>
        <w:rPr>
          <w:rFonts w:ascii="Bookman Old Style" w:hAnsi="Bookman Old Style" w:eastAsia="Calibri" w:cs="Calibri" w:cstheme="minorHAnsi"/>
          <w:color w:val="auto"/>
          <w:kern w:val="0"/>
          <w:sz w:val="22"/>
          <w:szCs w:val="22"/>
          <w:lang w:val="fr-F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5) Les véhicules doivent être stationner correctement et ne pas entraver l’allée qui dessert des habitations et qui permet l’accès au secours.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/>
        <w:ind w:hanging="0" w:left="360"/>
        <w:jc w:val="left"/>
        <w:rPr>
          <w:rFonts w:ascii="Bookman Old Style" w:hAnsi="Bookman Old Style" w:eastAsia="Calibri" w:cs="Calibri" w:cstheme="minorHAnsi"/>
          <w:color w:val="auto"/>
          <w:kern w:val="0"/>
          <w:sz w:val="22"/>
          <w:szCs w:val="22"/>
          <w:lang w:val="fr-F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6) Tarifs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/>
        <w:ind w:hanging="0" w:left="360"/>
        <w:jc w:val="left"/>
        <w:rPr>
          <w:rFonts w:ascii="Bookman Old Style" w:hAnsi="Bookman Old Style" w:eastAsia="Calibri" w:cs="Calibri" w:cstheme="minorHAnsi"/>
          <w:color w:val="auto"/>
          <w:kern w:val="0"/>
          <w:sz w:val="22"/>
          <w:szCs w:val="22"/>
          <w:lang w:val="fr-F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Extincteur :</w:t>
        <w:tab/>
        <w:tab/>
        <w:tab/>
        <w:t>100 €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/>
        <w:ind w:hanging="0" w:left="360"/>
        <w:jc w:val="left"/>
        <w:rPr>
          <w:rFonts w:ascii="Bookman Old Style" w:hAnsi="Bookman Old Style" w:eastAsia="Calibri" w:cs="Calibri" w:cstheme="minorHAnsi"/>
          <w:color w:val="auto"/>
          <w:kern w:val="0"/>
          <w:sz w:val="22"/>
          <w:szCs w:val="22"/>
          <w:lang w:val="fr-F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Miroir :</w:t>
        <w:tab/>
        <w:tab/>
        <w:t xml:space="preserve"> </w:t>
        <w:tab/>
        <w:t xml:space="preserve">  50 €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/>
        <w:ind w:hanging="0" w:left="360"/>
        <w:jc w:val="left"/>
        <w:rPr>
          <w:rFonts w:ascii="Bookman Old Style" w:hAnsi="Bookman Old Style" w:eastAsia="Calibri" w:cs="Calibri" w:cstheme="minorHAnsi"/>
          <w:color w:val="auto"/>
          <w:kern w:val="0"/>
          <w:sz w:val="22"/>
          <w:szCs w:val="22"/>
          <w:lang w:val="fr-F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Poubelle WC :</w:t>
        <w:tab/>
        <w:tab/>
        <w:t xml:space="preserve">  15 €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/>
        <w:ind w:hanging="0" w:left="360"/>
        <w:jc w:val="left"/>
        <w:rPr>
          <w:rFonts w:ascii="Bookman Old Style" w:hAnsi="Bookman Old Style" w:eastAsia="Calibri" w:cs="Calibri" w:cstheme="minorHAnsi"/>
          <w:color w:val="auto"/>
          <w:kern w:val="0"/>
          <w:sz w:val="22"/>
          <w:szCs w:val="22"/>
          <w:lang w:val="fr-F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Pénalité ménage :</w:t>
        <w:tab/>
        <w:t xml:space="preserve">  </w:t>
        <w:tab/>
        <w:t xml:space="preserve">  70 €</w:t>
      </w:r>
    </w:p>
    <w:p>
      <w:pPr>
        <w:pStyle w:val="ListParagraph"/>
        <w:numPr>
          <w:ilvl w:val="0"/>
          <w:numId w:val="1"/>
        </w:numPr>
        <w:rPr/>
      </w:pPr>
      <w:r>
        <w:rPr>
          <w:b w:val="false"/>
          <w:bCs w:val="false"/>
        </w:rPr>
        <w:t xml:space="preserve"> </w:t>
      </w:r>
      <w:r>
        <w:rPr>
          <w:b/>
          <w:bCs/>
        </w:rPr>
        <w:t xml:space="preserve">SACEM : </w:t>
      </w:r>
      <w:r>
        <w:rPr>
          <w:rFonts w:eastAsia="Calibri" w:cs="Calibri" w:cstheme="minorHAnsi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fr-FR" w:eastAsia="en-US" w:bidi="ar-SA"/>
        </w:rPr>
        <w:t>Le Maire informe le Conseil Municipal, que la commune étant adhérente à l’association des Maire de France peut bénéficier d’un forfait référentiel auprès de la SACEM pour l’année soit 152,01 €  (quel que soit le nombre d’événement). Le Maire propose de prendre le forfait à 152,01 € tout compris et d’en faire bénéficier les associations du village. Le conseil approuve à l’unanimité.</w:t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</w:rPr>
        <w:t xml:space="preserve">Affaires diverses : </w:t>
      </w:r>
    </w:p>
    <w:p>
      <w:pPr>
        <w:pStyle w:val="ListParagraph"/>
        <w:numPr>
          <w:ilvl w:val="0"/>
          <w:numId w:val="0"/>
        </w:numPr>
        <w:ind w:hanging="0" w:left="360"/>
        <w:rPr>
          <w:b/>
          <w:bCs/>
        </w:rPr>
      </w:pPr>
      <w:r>
        <w:rPr>
          <w:rFonts w:cs="Calibri" w:cstheme="minorHAnsi"/>
          <w:b/>
          <w:bCs/>
        </w:rPr>
        <w:t xml:space="preserve">- </w:t>
      </w:r>
      <w:r>
        <w:rPr>
          <w:rFonts w:cs="Calibri" w:cstheme="minorHAnsi"/>
          <w:b w:val="false"/>
          <w:bCs w:val="false"/>
        </w:rPr>
        <w:t>Mme ROULOT Michèle demande l’accord de la mairie pour changer l’entrée de son terrain de place. Le Conseil Départemental a émis un avis favorable. Le conseil municipal est également d’accord à l’unanimité mais à ses frais.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/>
          <w:bCs/>
        </w:rPr>
        <w:t xml:space="preserve">- </w:t>
      </w:r>
      <w:r>
        <w:rPr>
          <w:rFonts w:cs="Calibri" w:cstheme="minorHAnsi"/>
          <w:b w:val="false"/>
          <w:bCs w:val="false"/>
        </w:rPr>
        <w:t xml:space="preserve"> Demande de l’office du tourisme de pouvoir venir à notre salle des fêtes pour des activités en cas de mauvais temps , moyennant les tarifs en vigueur (à l’unanimité).</w:t>
      </w:r>
    </w:p>
    <w:p>
      <w:pPr>
        <w:pStyle w:val="ListParagraph"/>
        <w:numPr>
          <w:ilvl w:val="0"/>
          <w:numId w:val="0"/>
        </w:numPr>
        <w:ind w:hanging="0" w:left="360"/>
        <w:rPr>
          <w:b/>
          <w:bCs/>
        </w:rPr>
      </w:pP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 w:val="false"/>
          <w:bCs w:val="false"/>
        </w:rPr>
        <w:t>- Loly Dance  organise des stages avec les enfants pendant les vacances, la salle sera mise à disposition gracieusement (à l’unanimité).</w:t>
      </w:r>
    </w:p>
    <w:p>
      <w:pPr>
        <w:pStyle w:val="ListParagraph"/>
        <w:numPr>
          <w:ilvl w:val="0"/>
          <w:numId w:val="0"/>
        </w:numPr>
        <w:ind w:hanging="0" w:left="360"/>
        <w:rPr>
          <w:b/>
          <w:bCs/>
        </w:rPr>
      </w:pPr>
      <w:r>
        <w:rPr>
          <w:rFonts w:cs="Calibri" w:cstheme="minorHAnsi"/>
          <w:b w:val="false"/>
          <w:bCs w:val="false"/>
        </w:rPr>
        <w:t>- Il y a 3 mariages cette année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>- Le  Conseil Municipal décide :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 xml:space="preserve">*d’offrir une plante (30 €) lors des obsèques des habitants (résidence principale ou secondaire) de la communes inhumés au cimetière de Braux. 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 xml:space="preserve">* de publier un avis décès pour les Maires et Adjoints en exercices ou  non. 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>* de publier un avis de décès pour les conseillers en exercice et ceux du mandat précédent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>*de publier un avis de décès pour les agents communaux en exercice.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>- Organisation du 14 juillet :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ab/>
        <w:t>*11h45 dépôt de gerbe au monuments aux morts et discours (écrit par Laurent Guenebaut)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ab/>
        <w:t>* 12h00 apéritif offert par la commune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ab/>
        <w:t>* 13h00 repas offert par la commune pour les habitants de Braux-14 € par adulte extérieur et 5€ par enfant extérieur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ab/>
        <w:t>* Jeux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>-M. Prudhomme demande si l’installation de l’hôtel à insectes est définitif, La réponse est négative mais il faut trouver des bras pour la déplacer et trouver un lieu, M. Viette et M. Prudhomme vont le déplacer.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>-M. Viette propose de végétaliser le cimetière avec des plantes cou</w:t>
      </w:r>
      <w:r>
        <w:rPr>
          <w:rFonts w:cs="Calibri" w:cstheme="minorHAnsi"/>
          <w:b w:val="false"/>
          <w:bCs w:val="false"/>
        </w:rPr>
        <w:t>v</w:t>
      </w:r>
      <w:r>
        <w:rPr>
          <w:rFonts w:cs="Calibri" w:cstheme="minorHAnsi"/>
          <w:b w:val="false"/>
          <w:bCs w:val="false"/>
        </w:rPr>
        <w:t xml:space="preserve">rantes </w:t>
      </w:r>
      <w:r>
        <w:rPr>
          <w:rFonts w:cs="Calibri" w:cstheme="minorHAnsi"/>
          <w:b w:val="false"/>
          <w:bCs w:val="false"/>
        </w:rPr>
        <w:t>sur des zone à définir</w:t>
      </w:r>
      <w:r>
        <w:rPr>
          <w:rFonts w:cs="Calibri" w:cstheme="minorHAnsi"/>
          <w:b w:val="false"/>
          <w:bCs w:val="false"/>
        </w:rPr>
        <w:t>. Le conseil valide cette proposition pour l’année prochaine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numPr>
          <w:ilvl w:val="0"/>
          <w:numId w:val="0"/>
        </w:numPr>
        <w:ind w:hanging="0" w:left="360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0"/>
        </w:numPr>
        <w:ind w:hanging="0" w:left="360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ListParagraph"/>
        <w:widowControl/>
        <w:suppressAutoHyphens w:val="true"/>
        <w:bidi w:val="0"/>
        <w:spacing w:lineRule="auto" w:line="259" w:before="0" w:after="16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59" w:before="0" w:after="160"/>
        <w:ind w:hanging="0" w:left="0" w:right="0"/>
        <w:contextualSpacing/>
        <w:jc w:val="left"/>
        <w:rPr/>
      </w:pPr>
      <w:r>
        <w:rPr/>
      </w:r>
    </w:p>
    <w:p>
      <w:pPr>
        <w:pStyle w:val="ListParagraph"/>
        <w:rPr/>
      </w:pPr>
      <w:r>
        <w:rPr/>
        <w:t>Séance levée à 21h02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Le Maire</w:t>
        <w:tab/>
        <w:tab/>
        <w:tab/>
        <w:tab/>
        <w:tab/>
        <w:tab/>
        <w:t>Le Secrétaire de Séance</w:t>
      </w:r>
    </w:p>
    <w:p>
      <w:pPr>
        <w:pStyle w:val="ListParagraph"/>
        <w:rPr/>
      </w:pPr>
      <w:r>
        <w:rPr/>
        <w:t>Ludivine BIZOT</w:t>
        <w:tab/>
        <w:tab/>
        <w:tab/>
        <w:tab/>
        <w:tab/>
        <w:t>Patricia GLORIA</w:t>
      </w:r>
    </w:p>
    <w:p>
      <w:pPr>
        <w:pStyle w:val="ListParagrap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Calibri" w:cs="" w:cstheme="minorBidi" w:eastAsia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Bookman Old Style" w:hAnsi="Bookman Old Style" w:eastAsia="Calibri" w:cs="" w:cstheme="minorBidi" w:eastAsia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86554f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1c4aa9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6554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eMairerappellepropose">
    <w:name w:val="Le Maire rappelle/propose"/>
    <w:basedOn w:val="Normal"/>
    <w:qFormat/>
    <w:pPr>
      <w:overflowPunct w:val="false"/>
      <w:spacing w:before="240" w:after="240"/>
      <w:jc w:val="both"/>
      <w:textAlignment w:val="auto"/>
    </w:pPr>
    <w:rPr>
      <w:rFonts w:ascii="Arial" w:hAnsi="Arial" w:cs="Arial"/>
      <w:b/>
      <w:bCs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800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Application>LibreOffice/25.2.5.2$Windows_X86_64 LibreOffice_project/03d19516eb2e1dd5d4ccd751a0d6f35f35e08022</Application>
  <AppVersion>15.0000</AppVersion>
  <Pages>2</Pages>
  <Words>665</Words>
  <Characters>3373</Characters>
  <CharactersWithSpaces>4037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2024-10-01T13:44:00Z</dcterms:created>
  <dc:creator>Utlisateur</dc:creator>
  <dc:description/>
  <dc:language>fr-FR</dc:language>
  <cp:lastModifiedBy/>
  <cp:lastPrinted>2025-05-20T17:06:23Z</cp:lastPrinted>
  <dcterms:modified xsi:type="dcterms:W3CDTF">2025-09-30T16:05:32Z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